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0B61" w14:textId="1B1BD90D" w:rsidR="00EF2C57" w:rsidRPr="008211F9" w:rsidRDefault="00EF2C57" w:rsidP="00EF2C57">
      <w:pPr>
        <w:spacing w:after="0" w:line="240" w:lineRule="auto"/>
        <w:rPr>
          <w:rFonts w:asciiTheme="majorHAnsi" w:hAnsiTheme="majorHAnsi" w:cstheme="majorHAnsi"/>
        </w:rPr>
      </w:pPr>
      <w:r w:rsidRPr="008211F9">
        <w:rPr>
          <w:rFonts w:asciiTheme="majorHAnsi" w:eastAsia="Times New Roman" w:hAnsiTheme="majorHAnsi" w:cstheme="majorHAnsi"/>
          <w:sz w:val="24"/>
          <w:szCs w:val="24"/>
        </w:rPr>
        <w:br/>
      </w:r>
    </w:p>
    <w:p w14:paraId="16629607" w14:textId="77777777" w:rsidR="00E4635C" w:rsidRPr="00EC4B48" w:rsidRDefault="00E4635C" w:rsidP="00E4635C">
      <w:pPr>
        <w:jc w:val="center"/>
        <w:rPr>
          <w:b/>
          <w:sz w:val="28"/>
          <w:szCs w:val="28"/>
          <w:u w:val="single"/>
        </w:rPr>
      </w:pPr>
      <w:r w:rsidRPr="00EC4B48">
        <w:rPr>
          <w:b/>
          <w:sz w:val="28"/>
          <w:szCs w:val="28"/>
          <w:u w:val="single"/>
        </w:rPr>
        <w:t>CONFLICT MINERALS STATEMENT</w:t>
      </w:r>
    </w:p>
    <w:p w14:paraId="5F2236E6" w14:textId="77777777" w:rsidR="00E4635C" w:rsidRDefault="00E4635C" w:rsidP="00E4635C"/>
    <w:p w14:paraId="3EA103C6" w14:textId="77777777" w:rsidR="00E4635C" w:rsidRDefault="00E4635C" w:rsidP="00E4635C">
      <w:pPr>
        <w:rPr>
          <w:sz w:val="24"/>
          <w:szCs w:val="24"/>
        </w:rPr>
      </w:pPr>
    </w:p>
    <w:p w14:paraId="421AA430" w14:textId="77777777" w:rsidR="00E4635C" w:rsidRPr="00EC4B48" w:rsidRDefault="00E4635C" w:rsidP="00E4635C">
      <w:pPr>
        <w:rPr>
          <w:sz w:val="24"/>
          <w:szCs w:val="24"/>
        </w:rPr>
      </w:pPr>
      <w:r>
        <w:rPr>
          <w:sz w:val="24"/>
          <w:szCs w:val="24"/>
        </w:rPr>
        <w:t xml:space="preserve">U S Spring &amp; Stamping Co., Inc. </w:t>
      </w:r>
      <w:r w:rsidRPr="00EC4B48">
        <w:rPr>
          <w:sz w:val="24"/>
          <w:szCs w:val="24"/>
        </w:rPr>
        <w:t xml:space="preserve">is committed to sourcing materials from companies that share our values around human rights, ethics and environmental responsibility. </w:t>
      </w:r>
    </w:p>
    <w:p w14:paraId="13199670" w14:textId="77777777" w:rsidR="00E4635C" w:rsidRPr="00EC4B48" w:rsidRDefault="00E4635C" w:rsidP="00E4635C">
      <w:pPr>
        <w:rPr>
          <w:sz w:val="24"/>
          <w:szCs w:val="24"/>
        </w:rPr>
      </w:pPr>
      <w:r>
        <w:rPr>
          <w:sz w:val="24"/>
          <w:szCs w:val="24"/>
        </w:rPr>
        <w:t xml:space="preserve">US Spring </w:t>
      </w:r>
      <w:r w:rsidRPr="00EC4B48">
        <w:rPr>
          <w:sz w:val="24"/>
          <w:szCs w:val="24"/>
        </w:rPr>
        <w:t xml:space="preserve">supports the goals and objectives of Section 1502 of the Dodd-Frank Wall Street Reform and Consumer Protection Act, which aims to prevent the use of conflict minerals that directly or indirectly finance or benefit armed groups in defined conflict areas. Conflict minerals include: columbite-tantalite (coltan) (i.e. tantalum), cassiterite (i.e. tin), gold, wolframite (i.e. tungsten) or their derivatives and could expand to include any other mineral or derivatives determined by the U.S. Secretary of State to be financing conflicts. The act requires companies to perform due diligence with respect to the sourcing of conflict minerals and to file annual reports relating to use of conflict minerals. </w:t>
      </w:r>
    </w:p>
    <w:p w14:paraId="57AD07B9" w14:textId="77777777" w:rsidR="00E4635C" w:rsidRDefault="00E4635C" w:rsidP="00E4635C">
      <w:pPr>
        <w:rPr>
          <w:sz w:val="24"/>
          <w:szCs w:val="24"/>
        </w:rPr>
      </w:pPr>
      <w:r>
        <w:rPr>
          <w:sz w:val="24"/>
          <w:szCs w:val="24"/>
        </w:rPr>
        <w:t>U S Spring</w:t>
      </w:r>
      <w:r w:rsidRPr="00EC4B48">
        <w:rPr>
          <w:sz w:val="24"/>
          <w:szCs w:val="24"/>
        </w:rPr>
        <w:t xml:space="preserve"> is committed to using conflict-free minerals in its products and complying with the conflict minerals legislation through performance of due diligence and reporting obligations required under the Act.</w:t>
      </w:r>
    </w:p>
    <w:p w14:paraId="240E3786" w14:textId="77777777" w:rsidR="00E4635C" w:rsidRDefault="00E4635C" w:rsidP="00E4635C">
      <w:pPr>
        <w:rPr>
          <w:sz w:val="24"/>
          <w:szCs w:val="24"/>
        </w:rPr>
      </w:pPr>
    </w:p>
    <w:p w14:paraId="7252DEC2" w14:textId="77777777" w:rsidR="00835A28" w:rsidRPr="00EF2C57" w:rsidRDefault="00835A28" w:rsidP="00EF2C57"/>
    <w:sectPr w:rsidR="00835A28" w:rsidRPr="00EF2C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146A" w14:textId="77777777" w:rsidR="00F24740" w:rsidRDefault="00F24740" w:rsidP="00F949D5">
      <w:pPr>
        <w:spacing w:after="0" w:line="240" w:lineRule="auto"/>
      </w:pPr>
      <w:r>
        <w:separator/>
      </w:r>
    </w:p>
  </w:endnote>
  <w:endnote w:type="continuationSeparator" w:id="0">
    <w:p w14:paraId="160A94DE" w14:textId="77777777" w:rsidR="00F24740" w:rsidRDefault="00F24740" w:rsidP="00F9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D5E" w14:textId="77777777" w:rsidR="00EF2C57" w:rsidRDefault="00EF2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437E" w14:textId="77777777" w:rsidR="00EF2C57" w:rsidRDefault="00EF2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6DF1" w14:textId="77777777" w:rsidR="00EF2C57" w:rsidRDefault="00EF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6756" w14:textId="77777777" w:rsidR="00F24740" w:rsidRDefault="00F24740" w:rsidP="00F949D5">
      <w:pPr>
        <w:spacing w:after="0" w:line="240" w:lineRule="auto"/>
      </w:pPr>
      <w:r>
        <w:separator/>
      </w:r>
    </w:p>
  </w:footnote>
  <w:footnote w:type="continuationSeparator" w:id="0">
    <w:p w14:paraId="1889B72C" w14:textId="77777777" w:rsidR="00F24740" w:rsidRDefault="00F24740" w:rsidP="00F9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A255" w14:textId="77777777" w:rsidR="00EF2C57" w:rsidRDefault="00EF2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A2F5" w14:textId="626D2352" w:rsidR="00F949D5" w:rsidRDefault="00F949D5">
    <w:pPr>
      <w:pStyle w:val="Header"/>
      <w:rPr>
        <w:rFonts w:ascii="Arial" w:hAnsi="Arial"/>
        <w:b/>
      </w:rPr>
    </w:pPr>
    <w:r>
      <w:rPr>
        <w:rFonts w:ascii="Arial" w:hAnsi="Arial"/>
        <w:b/>
        <w:noProof/>
      </w:rPr>
      <w:drawing>
        <wp:inline distT="0" distB="0" distL="0" distR="0" wp14:anchorId="206A9633" wp14:editId="7F4D1E01">
          <wp:extent cx="1600200" cy="352425"/>
          <wp:effectExtent l="0" t="0" r="0" b="9525"/>
          <wp:docPr id="199295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r>
      <w:rPr>
        <w:rFonts w:ascii="Arial" w:hAnsi="Arial"/>
        <w:b/>
      </w:rPr>
      <w:t xml:space="preserve">                                                                                              </w:t>
    </w:r>
    <w:r w:rsidR="00A346BC">
      <w:rPr>
        <w:rFonts w:ascii="Arial" w:hAnsi="Arial"/>
        <w:b/>
      </w:rPr>
      <w:t>P-4</w:t>
    </w:r>
    <w:r w:rsidR="00737FD4">
      <w:rPr>
        <w:rFonts w:ascii="Arial" w:hAnsi="Arial"/>
        <w:b/>
      </w:rPr>
      <w:t>4</w:t>
    </w:r>
    <w:r w:rsidR="00A346BC">
      <w:rPr>
        <w:rFonts w:ascii="Arial" w:hAnsi="Arial"/>
        <w:b/>
      </w:rPr>
      <w:t>0-001</w:t>
    </w:r>
  </w:p>
  <w:p w14:paraId="05327E04" w14:textId="508DC4C1" w:rsidR="00821372" w:rsidRPr="00821372" w:rsidRDefault="00E4635C" w:rsidP="00821372">
    <w:pPr>
      <w:pStyle w:val="Header"/>
      <w:jc w:val="right"/>
      <w:rPr>
        <w:rFonts w:ascii="Arial" w:hAnsi="Arial"/>
        <w:b/>
      </w:rPr>
    </w:pPr>
    <w:r>
      <w:rPr>
        <w:rFonts w:ascii="Arial" w:hAnsi="Arial"/>
        <w:b/>
      </w:rPr>
      <w:t>Conflict Mineral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779" w14:textId="77777777" w:rsidR="00EF2C57" w:rsidRDefault="00EF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F3B"/>
    <w:multiLevelType w:val="multilevel"/>
    <w:tmpl w:val="6FE8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41D69"/>
    <w:multiLevelType w:val="multilevel"/>
    <w:tmpl w:val="FEC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055102"/>
    <w:multiLevelType w:val="hybridMultilevel"/>
    <w:tmpl w:val="FD96167E"/>
    <w:lvl w:ilvl="0" w:tplc="6212A4F6">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9E41444"/>
    <w:multiLevelType w:val="multilevel"/>
    <w:tmpl w:val="7510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244AE"/>
    <w:multiLevelType w:val="hybridMultilevel"/>
    <w:tmpl w:val="276CC96E"/>
    <w:lvl w:ilvl="0" w:tplc="6C9C2EA0">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91865351">
    <w:abstractNumId w:val="2"/>
  </w:num>
  <w:num w:numId="2" w16cid:durableId="1980188744">
    <w:abstractNumId w:val="4"/>
  </w:num>
  <w:num w:numId="3" w16cid:durableId="1480730630">
    <w:abstractNumId w:val="3"/>
  </w:num>
  <w:num w:numId="4" w16cid:durableId="1697732062">
    <w:abstractNumId w:val="1"/>
  </w:num>
  <w:num w:numId="5" w16cid:durableId="186675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D5"/>
    <w:rsid w:val="00044D39"/>
    <w:rsid w:val="000906C1"/>
    <w:rsid w:val="00102A06"/>
    <w:rsid w:val="001D3982"/>
    <w:rsid w:val="001E1A33"/>
    <w:rsid w:val="002F4174"/>
    <w:rsid w:val="00400F5F"/>
    <w:rsid w:val="00487E7E"/>
    <w:rsid w:val="00523DF4"/>
    <w:rsid w:val="00535578"/>
    <w:rsid w:val="005373E6"/>
    <w:rsid w:val="006B1148"/>
    <w:rsid w:val="00737FD4"/>
    <w:rsid w:val="00821372"/>
    <w:rsid w:val="008349A8"/>
    <w:rsid w:val="00835A28"/>
    <w:rsid w:val="009558EA"/>
    <w:rsid w:val="00A15F5D"/>
    <w:rsid w:val="00A346BC"/>
    <w:rsid w:val="00B260A9"/>
    <w:rsid w:val="00B5222F"/>
    <w:rsid w:val="00CB4F4C"/>
    <w:rsid w:val="00DD6290"/>
    <w:rsid w:val="00E4635C"/>
    <w:rsid w:val="00E82A64"/>
    <w:rsid w:val="00EC608C"/>
    <w:rsid w:val="00EF2C57"/>
    <w:rsid w:val="00F24740"/>
    <w:rsid w:val="00F454A5"/>
    <w:rsid w:val="00F949D5"/>
    <w:rsid w:val="00FD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6D1C"/>
  <w15:chartTrackingRefBased/>
  <w15:docId w15:val="{429A5B65-8480-4DE6-A817-6EA8634C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9D5"/>
    <w:rPr>
      <w:rFonts w:eastAsiaTheme="majorEastAsia" w:cstheme="majorBidi"/>
      <w:color w:val="272727" w:themeColor="text1" w:themeTint="D8"/>
    </w:rPr>
  </w:style>
  <w:style w:type="paragraph" w:styleId="Title">
    <w:name w:val="Title"/>
    <w:basedOn w:val="Normal"/>
    <w:next w:val="Normal"/>
    <w:link w:val="TitleChar"/>
    <w:uiPriority w:val="10"/>
    <w:qFormat/>
    <w:rsid w:val="00F9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9D5"/>
    <w:pPr>
      <w:spacing w:before="160"/>
      <w:jc w:val="center"/>
    </w:pPr>
    <w:rPr>
      <w:i/>
      <w:iCs/>
      <w:color w:val="404040" w:themeColor="text1" w:themeTint="BF"/>
    </w:rPr>
  </w:style>
  <w:style w:type="character" w:customStyle="1" w:styleId="QuoteChar">
    <w:name w:val="Quote Char"/>
    <w:basedOn w:val="DefaultParagraphFont"/>
    <w:link w:val="Quote"/>
    <w:uiPriority w:val="29"/>
    <w:rsid w:val="00F949D5"/>
    <w:rPr>
      <w:i/>
      <w:iCs/>
      <w:color w:val="404040" w:themeColor="text1" w:themeTint="BF"/>
    </w:rPr>
  </w:style>
  <w:style w:type="paragraph" w:styleId="ListParagraph">
    <w:name w:val="List Paragraph"/>
    <w:basedOn w:val="Normal"/>
    <w:uiPriority w:val="34"/>
    <w:qFormat/>
    <w:rsid w:val="00F949D5"/>
    <w:pPr>
      <w:ind w:left="720"/>
      <w:contextualSpacing/>
    </w:pPr>
  </w:style>
  <w:style w:type="character" w:styleId="IntenseEmphasis">
    <w:name w:val="Intense Emphasis"/>
    <w:basedOn w:val="DefaultParagraphFont"/>
    <w:uiPriority w:val="21"/>
    <w:qFormat/>
    <w:rsid w:val="00F949D5"/>
    <w:rPr>
      <w:i/>
      <w:iCs/>
      <w:color w:val="0F4761" w:themeColor="accent1" w:themeShade="BF"/>
    </w:rPr>
  </w:style>
  <w:style w:type="paragraph" w:styleId="IntenseQuote">
    <w:name w:val="Intense Quote"/>
    <w:basedOn w:val="Normal"/>
    <w:next w:val="Normal"/>
    <w:link w:val="IntenseQuoteChar"/>
    <w:uiPriority w:val="30"/>
    <w:qFormat/>
    <w:rsid w:val="00F9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9D5"/>
    <w:rPr>
      <w:i/>
      <w:iCs/>
      <w:color w:val="0F4761" w:themeColor="accent1" w:themeShade="BF"/>
    </w:rPr>
  </w:style>
  <w:style w:type="character" w:styleId="IntenseReference">
    <w:name w:val="Intense Reference"/>
    <w:basedOn w:val="DefaultParagraphFont"/>
    <w:uiPriority w:val="32"/>
    <w:qFormat/>
    <w:rsid w:val="00F949D5"/>
    <w:rPr>
      <w:b/>
      <w:bCs/>
      <w:smallCaps/>
      <w:color w:val="0F4761" w:themeColor="accent1" w:themeShade="BF"/>
      <w:spacing w:val="5"/>
    </w:rPr>
  </w:style>
  <w:style w:type="paragraph" w:styleId="Header">
    <w:name w:val="header"/>
    <w:basedOn w:val="Normal"/>
    <w:link w:val="HeaderChar"/>
    <w:unhideWhenUsed/>
    <w:rsid w:val="00F949D5"/>
    <w:pPr>
      <w:tabs>
        <w:tab w:val="center" w:pos="4680"/>
        <w:tab w:val="right" w:pos="9360"/>
      </w:tabs>
      <w:spacing w:after="0" w:line="240" w:lineRule="auto"/>
    </w:pPr>
  </w:style>
  <w:style w:type="character" w:customStyle="1" w:styleId="HeaderChar">
    <w:name w:val="Header Char"/>
    <w:basedOn w:val="DefaultParagraphFont"/>
    <w:link w:val="Header"/>
    <w:rsid w:val="00F949D5"/>
  </w:style>
  <w:style w:type="paragraph" w:styleId="Footer">
    <w:name w:val="footer"/>
    <w:basedOn w:val="Normal"/>
    <w:link w:val="FooterChar"/>
    <w:uiPriority w:val="99"/>
    <w:unhideWhenUsed/>
    <w:rsid w:val="00F9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959</Characters>
  <Application>Microsoft Office Word</Application>
  <DocSecurity>0</DocSecurity>
  <Lines>19</Lines>
  <Paragraphs>4</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Spring</dc:creator>
  <cp:keywords/>
  <dc:description/>
  <cp:lastModifiedBy>Andrea Lorenz</cp:lastModifiedBy>
  <cp:revision>2</cp:revision>
  <dcterms:created xsi:type="dcterms:W3CDTF">2026-02-10T22:11:00Z</dcterms:created>
  <dcterms:modified xsi:type="dcterms:W3CDTF">2026-02-10T22:11:00Z</dcterms:modified>
</cp:coreProperties>
</file>